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7F" w:rsidRPr="00CC37E2" w:rsidRDefault="008C277F" w:rsidP="00CC37E2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Воздействие высоких и низких температур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pStyle w:val="5"/>
        <w:jc w:val="both"/>
        <w:rPr>
          <w:sz w:val="28"/>
          <w:szCs w:val="28"/>
        </w:rPr>
      </w:pPr>
      <w:r w:rsidRPr="00CC37E2">
        <w:rPr>
          <w:sz w:val="28"/>
          <w:szCs w:val="28"/>
        </w:rPr>
        <w:t>Солнечный ожог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В большинстве случаев солнечный ожог представляет собой ожог первой степени, характеризующийся значительной площадью. На отдельных участках кожи возможны ожоги второй степени.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Симптомы: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локальные (со стороны кожи):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покраснение;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болезненность;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повышенная чувствительность;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отечность;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пузыри;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общие (появляются при значительной площади ожога):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повышение температуры тела;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тошнота, рвота.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Принципы помощи стандартны для любого термического ожога первой степени и предусматривают: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максимально возможное ограничение контактов с солнечными лучами;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прохладный душ или ванну;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просторную мягкую одежду;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обильное питье.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pStyle w:val="6"/>
        <w:jc w:val="both"/>
        <w:rPr>
          <w:sz w:val="28"/>
          <w:szCs w:val="28"/>
        </w:rPr>
      </w:pPr>
      <w:r w:rsidRPr="00CC37E2">
        <w:rPr>
          <w:sz w:val="28"/>
          <w:szCs w:val="28"/>
        </w:rPr>
        <w:t>* * *</w:t>
      </w:r>
    </w:p>
    <w:p w:rsidR="008C277F" w:rsidRPr="00CC37E2" w:rsidRDefault="008C277F" w:rsidP="00CC37E2">
      <w:pPr>
        <w:pStyle w:val="6"/>
        <w:jc w:val="both"/>
        <w:rPr>
          <w:b w:val="0"/>
          <w:bCs w:val="0"/>
          <w:sz w:val="28"/>
          <w:szCs w:val="28"/>
        </w:rPr>
      </w:pPr>
      <w:r w:rsidRPr="00CC37E2">
        <w:rPr>
          <w:sz w:val="28"/>
          <w:szCs w:val="28"/>
        </w:rPr>
        <w:t>Профилактика. Солнечные ожоги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Особенно тщательно оберегайте детей от солнца в период максимальной солнечной активности – с 10.00 до 16.00.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lastRenderedPageBreak/>
        <w:t>• Регулярно используйте солнцезащитные кремы (и в тени тоже), наносите их на кожу заблаговременно (за 20–30 минут до выхода из помещения), повторяйте применение после купания.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Позаботьтесь об одежде, которая защищает тело и лицо от воздействия солнечных лучей.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На солнце особенно рискуют голубоглазые, светлокожие, светловолосые и рыжие.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pStyle w:val="4"/>
        <w:jc w:val="both"/>
        <w:rPr>
          <w:sz w:val="28"/>
          <w:szCs w:val="28"/>
        </w:rPr>
      </w:pPr>
      <w:r w:rsidRPr="00CC37E2">
        <w:rPr>
          <w:sz w:val="28"/>
          <w:szCs w:val="28"/>
        </w:rPr>
        <w:t>Тепловой и солнечный удар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При повышенной теплопродукции</w:t>
      </w:r>
      <w:r w:rsidRPr="00CC37E2">
        <w:rPr>
          <w:rFonts w:ascii="Times New Roman" w:hAnsi="Times New Roman" w:cs="Times New Roman"/>
          <w:position w:val="6"/>
          <w:sz w:val="28"/>
          <w:szCs w:val="28"/>
        </w:rPr>
        <w:footnoteReference w:id="1"/>
      </w:r>
      <w:r w:rsidRPr="00CC37E2">
        <w:rPr>
          <w:rFonts w:ascii="Times New Roman" w:hAnsi="Times New Roman" w:cs="Times New Roman"/>
          <w:sz w:val="28"/>
          <w:szCs w:val="28"/>
        </w:rPr>
        <w:t xml:space="preserve"> и (или) пониженной теплоотдаче</w:t>
      </w:r>
      <w:r w:rsidRPr="00CC37E2">
        <w:rPr>
          <w:rFonts w:ascii="Times New Roman" w:hAnsi="Times New Roman" w:cs="Times New Roman"/>
          <w:position w:val="6"/>
          <w:sz w:val="28"/>
          <w:szCs w:val="28"/>
        </w:rPr>
        <w:footnoteReference w:id="2"/>
      </w:r>
      <w:r w:rsidRPr="00CC37E2">
        <w:rPr>
          <w:rFonts w:ascii="Times New Roman" w:hAnsi="Times New Roman" w:cs="Times New Roman"/>
          <w:sz w:val="28"/>
          <w:szCs w:val="28"/>
        </w:rPr>
        <w:t xml:space="preserve"> организм ребенка не успевает «отдавать» в окружающую среду лишнее тепло. В подобной ситуации наступает общее перегревание организма, что проявляется так называемыми тепловыми заболеваниями.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Всего таких заболеваний три: тепловой удар, тепловое истощение и тепловые судороги.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sz w:val="28"/>
          <w:szCs w:val="28"/>
        </w:rPr>
        <w:t>Тепловой удар</w:t>
      </w:r>
      <w:r w:rsidRPr="00CC37E2">
        <w:rPr>
          <w:rFonts w:ascii="Times New Roman" w:hAnsi="Times New Roman" w:cs="Times New Roman"/>
          <w:sz w:val="28"/>
          <w:szCs w:val="28"/>
        </w:rPr>
        <w:t> – самое известное тепловое заболевание. Он развивается тогда, когда возникает сочетание неблагоприятных внешних и внутренних факторов.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Внешние факторы, способствующие развитию теплового удара: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очень жарко;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влажность воздуха, которая приближается к 100 % (чем выше влажность, тем меньше теплоотдача путем испарения);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некуда спрятаться от солнца;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избыток одежды.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Внутренние факторы, способствующие развитию теплового удара: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в организме не хватает жидкости;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lastRenderedPageBreak/>
        <w:t>• активная физическая работа;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избыточный вес – из</w:t>
      </w:r>
      <w:r w:rsidRPr="00CC37E2">
        <w:rPr>
          <w:rFonts w:ascii="Times New Roman" w:hAnsi="Times New Roman" w:cs="Times New Roman"/>
          <w:sz w:val="28"/>
          <w:szCs w:val="28"/>
        </w:rPr>
        <w:noBreakHyphen/>
      </w:r>
      <w:proofErr w:type="gramStart"/>
      <w:r w:rsidRPr="00CC37E2">
        <w:rPr>
          <w:rFonts w:ascii="Times New Roman" w:hAnsi="Times New Roman" w:cs="Times New Roman"/>
          <w:sz w:val="28"/>
          <w:szCs w:val="28"/>
        </w:rPr>
        <w:t>за большого количества</w:t>
      </w:r>
      <w:proofErr w:type="gramEnd"/>
      <w:r w:rsidRPr="00CC37E2">
        <w:rPr>
          <w:rFonts w:ascii="Times New Roman" w:hAnsi="Times New Roman" w:cs="Times New Roman"/>
          <w:sz w:val="28"/>
          <w:szCs w:val="28"/>
        </w:rPr>
        <w:t xml:space="preserve"> подкожно</w:t>
      </w:r>
      <w:r w:rsidRPr="00CC37E2">
        <w:rPr>
          <w:rFonts w:ascii="Times New Roman" w:hAnsi="Times New Roman" w:cs="Times New Roman"/>
          <w:sz w:val="28"/>
          <w:szCs w:val="28"/>
        </w:rPr>
        <w:noBreakHyphen/>
        <w:t>жировой клетчатки тепло от внутренних органов медленно распространяется по направлению к коже;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болезни центральной нервной системы;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самый</w:t>
      </w:r>
      <w:r w:rsidRPr="00CC37E2">
        <w:rPr>
          <w:rFonts w:ascii="Times New Roman" w:hAnsi="Times New Roman" w:cs="Times New Roman"/>
          <w:sz w:val="28"/>
          <w:szCs w:val="28"/>
        </w:rPr>
        <w:noBreakHyphen/>
        <w:t>самый главный специфически</w:t>
      </w:r>
      <w:r w:rsidRPr="00CC37E2">
        <w:rPr>
          <w:rFonts w:ascii="Times New Roman" w:hAnsi="Times New Roman" w:cs="Times New Roman"/>
          <w:sz w:val="28"/>
          <w:szCs w:val="28"/>
        </w:rPr>
        <w:noBreakHyphen/>
        <w:t>детский фактор – незрелость механизмов регуляции теплоотдачи, и этот фактор тем актуальнее, чем ребенок младше.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Симптомы теплового удара</w:t>
      </w:r>
      <w:r w:rsidRPr="00CC37E2">
        <w:rPr>
          <w:rFonts w:ascii="Times New Roman" w:hAnsi="Times New Roman" w:cs="Times New Roman"/>
          <w:sz w:val="28"/>
          <w:szCs w:val="28"/>
        </w:rPr>
        <w:t> – потеря сознания, прекращение образования пота, кожа горячая, бледная и сухая. Возможны расстройства дыхания, судороги, снижение артериального давления. Особенность теплового удара именно у детей – часто имеют место рвота и понос.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 xml:space="preserve">Разновидностью теплового удара является </w:t>
      </w:r>
      <w:r w:rsidRPr="00CC37E2">
        <w:rPr>
          <w:rFonts w:ascii="Times New Roman" w:hAnsi="Times New Roman" w:cs="Times New Roman"/>
          <w:b/>
          <w:bCs/>
          <w:sz w:val="28"/>
          <w:szCs w:val="28"/>
        </w:rPr>
        <w:t>солнечный удар</w:t>
      </w:r>
      <w:r w:rsidRPr="00CC37E2">
        <w:rPr>
          <w:rFonts w:ascii="Times New Roman" w:hAnsi="Times New Roman" w:cs="Times New Roman"/>
          <w:sz w:val="28"/>
          <w:szCs w:val="28"/>
        </w:rPr>
        <w:t>. Он развивается тогда, когда прямые солнечные лучи попадают непосредственно на голову ребенка.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Ни тепловой, ни солнечный удары не возникают неожиданно.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Им предшествует общее недомогание, головная боль, тошнота, рвота, покраснение лица, ну и, разумеется, повышение температуры тела.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sz w:val="28"/>
          <w:szCs w:val="28"/>
        </w:rPr>
        <w:t>Тепловое истощение</w:t>
      </w:r>
      <w:r w:rsidRPr="00CC37E2">
        <w:rPr>
          <w:rFonts w:ascii="Times New Roman" w:hAnsi="Times New Roman" w:cs="Times New Roman"/>
          <w:sz w:val="28"/>
          <w:szCs w:val="28"/>
        </w:rPr>
        <w:t> – это фактически легкая форма теплового удара, главное его отличие – нет потери сознания и сохраняется активное потоотделение.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sz w:val="28"/>
          <w:szCs w:val="28"/>
        </w:rPr>
        <w:t>Тепловые судороги</w:t>
      </w:r>
      <w:r w:rsidRPr="00CC37E2">
        <w:rPr>
          <w:rFonts w:ascii="Times New Roman" w:hAnsi="Times New Roman" w:cs="Times New Roman"/>
          <w:sz w:val="28"/>
          <w:szCs w:val="28"/>
        </w:rPr>
        <w:t> – болезненные спазмы, возникающие в отдельных группах мышц (чаще всего в ногах). Развиваются они тогда, когда имеет место активная физическая нагрузка в условиях высокой температуры. Если ребенок много двигается и при этом имеет избыток одежды, начинается активное потоотделение, вследствие которого организм теряет не только воду, но и хлорид натрия (ту самую соль, из</w:t>
      </w:r>
      <w:r w:rsidRPr="00CC37E2">
        <w:rPr>
          <w:rFonts w:ascii="Times New Roman" w:hAnsi="Times New Roman" w:cs="Times New Roman"/>
          <w:sz w:val="28"/>
          <w:szCs w:val="28"/>
        </w:rPr>
        <w:noBreakHyphen/>
        <w:t>за которой пот соленый). Потеря жидкости и солей + перегрев + физическая нагрузка – это и есть причины тепловых судорог, главным симптомом которых является мышечная боль.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Неотложная помощь при тепловом и солнечном ударе: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</w:t>
      </w:r>
      <w:r w:rsidRPr="00CC37E2">
        <w:rPr>
          <w:rFonts w:ascii="Times New Roman" w:hAnsi="Times New Roman" w:cs="Times New Roman"/>
          <w:i/>
          <w:iCs/>
          <w:sz w:val="28"/>
          <w:szCs w:val="28"/>
        </w:rPr>
        <w:t>самое главное и срочное: немедленно перенести пострадавшего ребенка туда, где нет избыточных тепловых воздействий</w:t>
      </w:r>
      <w:r w:rsidRPr="00CC37E2">
        <w:rPr>
          <w:rFonts w:ascii="Times New Roman" w:hAnsi="Times New Roman" w:cs="Times New Roman"/>
          <w:sz w:val="28"/>
          <w:szCs w:val="28"/>
        </w:rPr>
        <w:t> – туда, где есть тень и ветерок, туда, где есть кондиционер;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lastRenderedPageBreak/>
        <w:t>• уложить и полностью раздеть;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поднять ноги на 30 см;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использовать физические методы охлаждения: включить вентилятор (или хотя бы просто обмахивать газетой, веером); прохладный компресс на голову, обтирать кожу водой с температурой около 30 ℃;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холодные компрессы в области лба, подмышек, паха, запястий;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при восстановлении сознания – обильное питье прохладной жидкости, желательно с добавлением соли.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НЕЛЬЗЯ!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применять жаропонижающие средства;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пить чай и кофе (нежелательный мочегонный эффект);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растирать уксусом и спиртосодержащими жидкостями.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pStyle w:val="6"/>
        <w:jc w:val="both"/>
        <w:rPr>
          <w:sz w:val="28"/>
          <w:szCs w:val="28"/>
        </w:rPr>
      </w:pPr>
      <w:r w:rsidRPr="00CC37E2">
        <w:rPr>
          <w:sz w:val="28"/>
          <w:szCs w:val="28"/>
        </w:rPr>
        <w:t>Внимание!</w:t>
      </w:r>
    </w:p>
    <w:p w:rsidR="008C277F" w:rsidRPr="00CC37E2" w:rsidRDefault="008C277F" w:rsidP="00CC37E2">
      <w:pPr>
        <w:pStyle w:val="Cite"/>
        <w:rPr>
          <w:sz w:val="28"/>
          <w:szCs w:val="28"/>
        </w:rPr>
      </w:pPr>
      <w:r w:rsidRPr="00CC37E2">
        <w:rPr>
          <w:b/>
          <w:bCs/>
          <w:sz w:val="28"/>
          <w:szCs w:val="28"/>
        </w:rPr>
        <w:t>Тепловой и солнечный удары – однозначный повод для медицинского осмотра.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pStyle w:val="6"/>
        <w:jc w:val="both"/>
        <w:rPr>
          <w:b w:val="0"/>
          <w:bCs w:val="0"/>
          <w:sz w:val="28"/>
          <w:szCs w:val="28"/>
        </w:rPr>
      </w:pPr>
      <w:r w:rsidRPr="00CC37E2">
        <w:rPr>
          <w:sz w:val="28"/>
          <w:szCs w:val="28"/>
        </w:rPr>
        <w:t>Профилактика. Тепловой и солнечный удар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 возможности ограничивайте время пребывания детей там, где жарко, особенно там, где жарко и сухо или жарко и очень влажно. Особая осторожность – бани и сауны.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Используйте кондиционеры.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Давайте пить достаточное количество жидкости.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Обильную еду перенесите на вечернее время суток.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</w:t>
      </w:r>
      <w:proofErr w:type="gramStart"/>
      <w:r w:rsidRPr="00CC37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37E2">
        <w:rPr>
          <w:rFonts w:ascii="Times New Roman" w:hAnsi="Times New Roman" w:cs="Times New Roman"/>
          <w:sz w:val="28"/>
          <w:szCs w:val="28"/>
        </w:rPr>
        <w:t> питании минимум мяса и жиров, акцент на овощи и фрукты.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Избегайте пребывания под прямыми лучами солнца, особенно прячьте от этих лучей голову.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lastRenderedPageBreak/>
        <w:t>• Не злоупотребляйте количеством одежды, используйте легкую свободную одежду из светлых натуральных материалов.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</w:t>
      </w:r>
      <w:proofErr w:type="gramStart"/>
      <w:r w:rsidRPr="00CC37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37E2">
        <w:rPr>
          <w:rFonts w:ascii="Times New Roman" w:hAnsi="Times New Roman" w:cs="Times New Roman"/>
          <w:sz w:val="28"/>
          <w:szCs w:val="28"/>
        </w:rPr>
        <w:t> солнечные дни не забывайте о головном уборе.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При высокой температуре окружающей среды ограничивайте физические нагрузки.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Не запрещайте, а поощряйте купание (эффективный способ теплоотдачи).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Не оставляйте детей в закрытом автомобиле.</w:t>
      </w:r>
    </w:p>
    <w:p w:rsidR="00663AEF" w:rsidRPr="00CC37E2" w:rsidRDefault="00663AEF" w:rsidP="00663AEF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Повышение температуры тела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Срочно нужен врач, если: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нет улучшения на четвертый день болезни (на четвертый день болезни повышенная температура тела не меньше, чем в первые три дня);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повышенная температура тела сохраняется на седьмой день болезни;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температура тела вновь повышается через непродолжительное время (1–3 дня) после нормализации;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ребенку меньше 3 месяцев;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температура тела выше 39,5 ℃ в подмышечной впадине (выше 40 ℃ при измерении электронными градусниками во рту, в прямой кишке, в слуховом проходе);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температура тела выше 39,0 ℃ не начинает снижаться через 30 минут после применения жаропонижающих средств;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повышенная температура тела сочетается с: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сыпью;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головной болью;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тошнотой и рвотой;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ознобом и бледностью кожи;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признаками обезвоживания (сухость кожи и слизистых оболочек, сухой язык, более 6 часов нет мочи, плач без слез).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Неотложная помощь: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поддерживать в помещении оптимальные параметры влажности (50–70 %) и температуры воздуха (18 ℃);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lastRenderedPageBreak/>
        <w:t>• обильно и активно ребенка поить. Чем угодно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7E2">
        <w:rPr>
          <w:rFonts w:ascii="Times New Roman" w:hAnsi="Times New Roman" w:cs="Times New Roman"/>
          <w:sz w:val="28"/>
          <w:szCs w:val="28"/>
        </w:rPr>
        <w:t xml:space="preserve"> Температура напитка ориентировочно равна температуре тела;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если кожа бледная – одевать тепло; если кожа розовая – минимум одежды, но ребено</w:t>
      </w:r>
      <w:r>
        <w:rPr>
          <w:rFonts w:ascii="Times New Roman" w:hAnsi="Times New Roman" w:cs="Times New Roman"/>
          <w:sz w:val="28"/>
          <w:szCs w:val="28"/>
        </w:rPr>
        <w:t>к не должен жаловаться на холод.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Нельзя: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растирать ребенка спиртосодержащими жидкостями и уксусом;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использовать без прямого указания врача «физические методы охлаждения» (прикладывать холодное, опускать дитя в ванну, заворачивать в мокрые простыни и т. д. и т. п.).</w:t>
      </w: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AEF" w:rsidRPr="00CC37E2" w:rsidRDefault="00663AEF" w:rsidP="00663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AEF" w:rsidRPr="00CC37E2" w:rsidRDefault="00663AEF" w:rsidP="00663AEF">
      <w:pPr>
        <w:pStyle w:val="6"/>
        <w:jc w:val="both"/>
        <w:rPr>
          <w:sz w:val="28"/>
          <w:szCs w:val="28"/>
        </w:rPr>
      </w:pPr>
      <w:r w:rsidRPr="00CC37E2">
        <w:rPr>
          <w:sz w:val="28"/>
          <w:szCs w:val="28"/>
        </w:rPr>
        <w:t>Внимание!</w:t>
      </w:r>
    </w:p>
    <w:p w:rsidR="00663AEF" w:rsidRPr="00CC37E2" w:rsidRDefault="00663AEF" w:rsidP="00663AEF">
      <w:pPr>
        <w:pStyle w:val="Cite"/>
        <w:rPr>
          <w:sz w:val="28"/>
          <w:szCs w:val="28"/>
        </w:rPr>
      </w:pPr>
      <w:r w:rsidRPr="00CC37E2">
        <w:rPr>
          <w:b/>
          <w:bCs/>
          <w:sz w:val="28"/>
          <w:szCs w:val="28"/>
        </w:rPr>
        <w:t>Если причина повышения температуры тела не ясна (повышение температуры есть, а других симптомов нет), важно убедиться в том, что нет сыпи: разденьте ребенка и внимательно осмотрите кожу при хорошем освещении.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pStyle w:val="4"/>
        <w:jc w:val="both"/>
        <w:rPr>
          <w:sz w:val="28"/>
          <w:szCs w:val="28"/>
        </w:rPr>
      </w:pPr>
      <w:r w:rsidRPr="00CC37E2">
        <w:rPr>
          <w:sz w:val="28"/>
          <w:szCs w:val="28"/>
        </w:rPr>
        <w:t>Отморожение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Отморожение (синоним – обморожение) – повреждение тканей организма, обусловленное воздействием холода.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Чаще всего и дети, и взрослые отмораживают пальцы рук и ног, уши, нос.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Выделяют четыре степени отморожения. Принципиальный момент состоит в том, что наверняка определить тяжесть повреждения тканей холодом удается лишь после отогревания поврежденного участка тела.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Признаки: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побледнение кожи;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резкое снижение или полная потеря чувствительности;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покалывание;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резкое ограничение или полное отсутствие движений.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 отморожении первой степени после отогревания: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отмороженный участок краснеет;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в отмороженном участке возникает небольшая отечность (припухлость);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появляется боль умеренной интенсивности;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сохраняется ощущение покалывания.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pStyle w:val="6"/>
        <w:jc w:val="both"/>
        <w:rPr>
          <w:sz w:val="28"/>
          <w:szCs w:val="28"/>
        </w:rPr>
      </w:pPr>
      <w:r w:rsidRPr="00CC37E2">
        <w:rPr>
          <w:sz w:val="28"/>
          <w:szCs w:val="28"/>
        </w:rPr>
        <w:t>Внимание!</w:t>
      </w:r>
    </w:p>
    <w:p w:rsidR="008C277F" w:rsidRPr="00CC37E2" w:rsidRDefault="008C277F" w:rsidP="00CC37E2">
      <w:pPr>
        <w:pStyle w:val="Cite"/>
        <w:rPr>
          <w:sz w:val="28"/>
          <w:szCs w:val="28"/>
        </w:rPr>
      </w:pPr>
      <w:r w:rsidRPr="00CC37E2">
        <w:rPr>
          <w:b/>
          <w:bCs/>
          <w:sz w:val="28"/>
          <w:szCs w:val="28"/>
        </w:rPr>
        <w:t>Оценить тяжесть отморожения очень сложно.</w:t>
      </w:r>
    </w:p>
    <w:p w:rsidR="008C277F" w:rsidRPr="00CC37E2" w:rsidRDefault="008C277F" w:rsidP="00CC37E2">
      <w:pPr>
        <w:pStyle w:val="Cite"/>
        <w:rPr>
          <w:sz w:val="28"/>
          <w:szCs w:val="28"/>
        </w:rPr>
      </w:pPr>
      <w:r w:rsidRPr="00CC37E2">
        <w:rPr>
          <w:b/>
          <w:bCs/>
          <w:sz w:val="28"/>
          <w:szCs w:val="28"/>
        </w:rPr>
        <w:t>Это положение особенно актуально в детском возрасте, и чем ребенок младше, тем актуальнее.</w:t>
      </w:r>
    </w:p>
    <w:p w:rsidR="008C277F" w:rsidRPr="00CC37E2" w:rsidRDefault="008C277F" w:rsidP="00CC37E2">
      <w:pPr>
        <w:pStyle w:val="Cite"/>
        <w:rPr>
          <w:sz w:val="28"/>
          <w:szCs w:val="28"/>
        </w:rPr>
      </w:pPr>
      <w:r w:rsidRPr="00CC37E2">
        <w:rPr>
          <w:b/>
          <w:bCs/>
          <w:sz w:val="28"/>
          <w:szCs w:val="28"/>
        </w:rPr>
        <w:t>Консультация врача желательна всегда!</w:t>
      </w:r>
    </w:p>
    <w:p w:rsidR="008C277F" w:rsidRPr="00CC37E2" w:rsidRDefault="008C277F" w:rsidP="00CC37E2">
      <w:pPr>
        <w:pStyle w:val="Cite"/>
        <w:rPr>
          <w:sz w:val="28"/>
          <w:szCs w:val="28"/>
        </w:rPr>
      </w:pPr>
      <w:r w:rsidRPr="00CC37E2">
        <w:rPr>
          <w:b/>
          <w:bCs/>
          <w:sz w:val="28"/>
          <w:szCs w:val="28"/>
        </w:rPr>
        <w:t>Еще раз фиксируем внимание: врач нужен всегда, но при опасных симптомах нужен неотложно.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Опасные симптомы (обнаруживаются после отогревания):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кожа темно</w:t>
      </w:r>
      <w:r w:rsidRPr="00CC37E2">
        <w:rPr>
          <w:rFonts w:ascii="Times New Roman" w:hAnsi="Times New Roman" w:cs="Times New Roman"/>
          <w:sz w:val="28"/>
          <w:szCs w:val="28"/>
        </w:rPr>
        <w:noBreakHyphen/>
        <w:t>красная, синюшная, черная;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пузыри, наполненные жидкостью;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отечность тканей распространяется за пределы зоны отморожения;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отсутствует чувствительность;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отсутствуют движения.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Неотложная помощь: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прекратить воздействие холода – как можно быстрее в дом, палатку, автомобиль и т. п.;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снять промерзшую и промокшую обувь, перчатки, часы, ювелирные изделия и т. п.;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медленное (!!!) согревание: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– теплом тела (засунуть отмороженную ладошку под мышку, положить ее под одежду на живот, в область промежности и т. п.);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– выдыхаемым воздухом другого человека;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 xml:space="preserve">– опустить пострадавшую часть тела в слегка теплую воду – температура 24–26 ℃, после чего медленно и плавно (около 15 минут) повышать температуру воды до 37–40 ℃; в воде с температурой 37–40 ℃ поврежденная часть тела </w:t>
      </w:r>
      <w:r w:rsidRPr="00CC37E2">
        <w:rPr>
          <w:rFonts w:ascii="Times New Roman" w:hAnsi="Times New Roman" w:cs="Times New Roman"/>
          <w:sz w:val="28"/>
          <w:szCs w:val="28"/>
        </w:rPr>
        <w:lastRenderedPageBreak/>
        <w:t>должна находиться не менее 15–30 минут: этого обычно достаточно для того, чтобы отмороженный участок покраснел и в нем появились движения.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i/>
          <w:iCs/>
          <w:sz w:val="28"/>
          <w:szCs w:val="28"/>
        </w:rPr>
        <w:t>Важно:</w:t>
      </w:r>
      <w:r w:rsidRPr="00CC37E2">
        <w:rPr>
          <w:rFonts w:ascii="Times New Roman" w:hAnsi="Times New Roman" w:cs="Times New Roman"/>
          <w:sz w:val="28"/>
          <w:szCs w:val="28"/>
        </w:rPr>
        <w:t xml:space="preserve"> лично контролируйте температуру воды и не позволяйте пострадавшему руководить вами. Не реагируйте на просьбы сделать потеплее.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наложить повязку – сухую, стерильную (чистую), свободную;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при обморожении нескольких пальцев руки или ноги обязательно положите между ними полосы ткани;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обильное теплое питье (только безалкогольные напитки)</w:t>
      </w:r>
      <w:r w:rsidR="00663AEF">
        <w:rPr>
          <w:rFonts w:ascii="Times New Roman" w:hAnsi="Times New Roman" w:cs="Times New Roman"/>
          <w:sz w:val="28"/>
          <w:szCs w:val="28"/>
        </w:rPr>
        <w:t>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НЕЛЬЗЯ!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отогревать отмороженные участки, если есть риск повторного отморожения;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снимать обувь на морозе (при обморожении возникает отек конечности и обувь потом невозможно надеть);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растирать (особенно снегом);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давать алкоголь;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давать напитки с высоким содержанием кофеина (крепкий чай, кофе);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согревать быстро (горячей водой, возле пламени костра) и посредством источников «сухого тепла» (феном, с помощью грелок, электрических одеял и т. п.);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обрабатывать маслом, жиром, спиртом;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непосредственно после отогревания создавать физические нагрузки на отмороженные конечности (ходить при отморожении стоп, поднимать тяжелое при отморожении кисти и т. п.).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pStyle w:val="4"/>
        <w:jc w:val="both"/>
        <w:rPr>
          <w:sz w:val="28"/>
          <w:szCs w:val="28"/>
        </w:rPr>
      </w:pPr>
      <w:r w:rsidRPr="00CC37E2">
        <w:rPr>
          <w:sz w:val="28"/>
          <w:szCs w:val="28"/>
        </w:rPr>
        <w:t>Примерзший язык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Примерзание языка к металлическим предметам – классическое «осложнение» детских игр на морозе.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Неотложная помощь: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расположить свои ладони как можно ближе к языку ребенка (по обе стороны) – отогревать дыханием;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lastRenderedPageBreak/>
        <w:t>• если металлический предмет может быть перемещен (лыжная палка, санки, топор и т. п.), как можно быстрее двигаться в теплое помещение.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Вариант действи</w:t>
      </w:r>
      <w:r w:rsidR="00663AEF">
        <w:rPr>
          <w:rFonts w:ascii="Times New Roman" w:hAnsi="Times New Roman" w:cs="Times New Roman"/>
          <w:sz w:val="28"/>
          <w:szCs w:val="28"/>
        </w:rPr>
        <w:t>я</w:t>
      </w:r>
      <w:r w:rsidRPr="00CC37E2">
        <w:rPr>
          <w:rFonts w:ascii="Times New Roman" w:hAnsi="Times New Roman" w:cs="Times New Roman"/>
          <w:sz w:val="28"/>
          <w:szCs w:val="28"/>
        </w:rPr>
        <w:t xml:space="preserve"> в помещении:</w:t>
      </w:r>
    </w:p>
    <w:p w:rsidR="008C277F" w:rsidRPr="00663AEF" w:rsidRDefault="008C277F" w:rsidP="00663AE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AEF">
        <w:rPr>
          <w:rFonts w:ascii="Times New Roman" w:hAnsi="Times New Roman" w:cs="Times New Roman"/>
          <w:sz w:val="28"/>
          <w:szCs w:val="28"/>
        </w:rPr>
        <w:t>спокойно подождать</w:t>
      </w:r>
      <w:r w:rsidR="00663AEF" w:rsidRPr="00663AEF">
        <w:rPr>
          <w:rFonts w:ascii="Times New Roman" w:hAnsi="Times New Roman" w:cs="Times New Roman"/>
          <w:sz w:val="28"/>
          <w:szCs w:val="28"/>
        </w:rPr>
        <w:t>.</w:t>
      </w:r>
    </w:p>
    <w:p w:rsidR="00663AEF" w:rsidRPr="00663AEF" w:rsidRDefault="00663AEF" w:rsidP="00663A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если металлический предмет не может быть перемещен (качели, автомобиль, ограждение набережной и т. д.), бежать в ближайшее помещение (дом, кафе, офис и т. д.) за теплой водой. Воду лить на металл (поближе к языку) или набрать воду в полиэтиленовый пакет и приложить к языку;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возможный вариант помощи в экстремальных условиях, когда ни дома, ни теплой воды нет, но есть полиэтиленовый пакет: помочиться в пакет и приложить его к языку.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pStyle w:val="4"/>
        <w:jc w:val="both"/>
        <w:rPr>
          <w:sz w:val="28"/>
          <w:szCs w:val="28"/>
        </w:rPr>
      </w:pPr>
      <w:r w:rsidRPr="00CC37E2">
        <w:rPr>
          <w:sz w:val="28"/>
          <w:szCs w:val="28"/>
        </w:rPr>
        <w:t>Общее переохлаждение (замерзание)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Длительное и (или) интенсивное воздействие холода приводит к тому, что теплоотдача значительно превышает теплопродукцию. Как следствие – возникает общее переохлаждение.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Признаки: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чувство холода;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сонливость, слабость;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расстройства речи, сознания и координации;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кожные покровы бледные, холодные, сухие;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озноб, неконтролируемая мышечная дрожь;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замедленное поверхностное дыхание;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замедленный пульс;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температура тела ниже 35 ℃.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Неотложная помощь: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lastRenderedPageBreak/>
        <w:t>• прекратить воздействие холода – как можно быстрее в дом, палатку, автомобиль и т. п.;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снять промерзшую (промокшую) обувь, одежду, перчатки и т. п.;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переодеть в сухое и теплое;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согреть: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одеяла, спальные мешки, шубы</w:t>
      </w:r>
      <w:r w:rsidRPr="00CC37E2">
        <w:rPr>
          <w:rFonts w:ascii="Times New Roman" w:hAnsi="Times New Roman" w:cs="Times New Roman"/>
          <w:sz w:val="28"/>
          <w:szCs w:val="28"/>
        </w:rPr>
        <w:noBreakHyphen/>
        <w:t>телогрейки и т. п.;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люди – согревать своим теплом (это фактически единственный способ обогрева в ситуации, когда невозможно прекратить воздействие холода);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теплые (не горячие!) согревающие компрессы (грелки) на область шеи, груди и паха;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осмотреть конечности, уши, нос: если есть признаки отморожения – 5.1.3.;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обильное теплое сладкое питье, горячий шоколад.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pStyle w:val="6"/>
        <w:jc w:val="both"/>
        <w:rPr>
          <w:sz w:val="28"/>
          <w:szCs w:val="28"/>
        </w:rPr>
      </w:pPr>
      <w:r w:rsidRPr="00CC37E2">
        <w:rPr>
          <w:sz w:val="28"/>
          <w:szCs w:val="28"/>
        </w:rPr>
        <w:t>Внимание!</w:t>
      </w:r>
    </w:p>
    <w:p w:rsidR="008C277F" w:rsidRPr="00CC37E2" w:rsidRDefault="008C277F" w:rsidP="00CC37E2">
      <w:pPr>
        <w:pStyle w:val="Cite"/>
        <w:rPr>
          <w:sz w:val="28"/>
          <w:szCs w:val="28"/>
        </w:rPr>
      </w:pPr>
      <w:r w:rsidRPr="00CC37E2">
        <w:rPr>
          <w:b/>
          <w:bCs/>
          <w:sz w:val="28"/>
          <w:szCs w:val="28"/>
        </w:rPr>
        <w:t>При общем переохлаждении обращение за медицинской помощью необходимо всегда и неотложно.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pStyle w:val="6"/>
        <w:jc w:val="both"/>
        <w:rPr>
          <w:sz w:val="28"/>
          <w:szCs w:val="28"/>
        </w:rPr>
      </w:pPr>
      <w:r w:rsidRPr="00CC37E2">
        <w:rPr>
          <w:sz w:val="28"/>
          <w:szCs w:val="28"/>
        </w:rPr>
        <w:t>Внимание!</w:t>
      </w:r>
    </w:p>
    <w:p w:rsidR="008C277F" w:rsidRPr="00CC37E2" w:rsidRDefault="008C277F" w:rsidP="00CC37E2">
      <w:pPr>
        <w:pStyle w:val="Cite"/>
        <w:rPr>
          <w:sz w:val="28"/>
          <w:szCs w:val="28"/>
        </w:rPr>
      </w:pPr>
      <w:r w:rsidRPr="00CC37E2">
        <w:rPr>
          <w:b/>
          <w:bCs/>
          <w:sz w:val="28"/>
          <w:szCs w:val="28"/>
        </w:rPr>
        <w:t>При общем переохлаждении громкие звуки и резкие движения могут провоцировать нарушения ритма сердца.</w:t>
      </w:r>
    </w:p>
    <w:p w:rsidR="008C277F" w:rsidRPr="00CC37E2" w:rsidRDefault="008C277F" w:rsidP="00CC37E2">
      <w:pPr>
        <w:pStyle w:val="Cite"/>
        <w:rPr>
          <w:sz w:val="28"/>
          <w:szCs w:val="28"/>
        </w:rPr>
      </w:pPr>
      <w:r w:rsidRPr="00CC37E2">
        <w:rPr>
          <w:b/>
          <w:bCs/>
          <w:sz w:val="28"/>
          <w:szCs w:val="28"/>
        </w:rPr>
        <w:t>Будьте осторожны при оказании помощи и транспортировке!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НЕЛЬЗЯ!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использовать прямые источники тепла (огонь, горячая вода, электрические одеяла);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растирать кожу;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заставлять двигаться (при замерзании организм уже не способен вырабатывать тепло, так что согреться таким образом не получится);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sz w:val="28"/>
          <w:szCs w:val="28"/>
        </w:rPr>
        <w:t>• давать алкоголь.</w:t>
      </w:r>
    </w:p>
    <w:p w:rsidR="008C277F" w:rsidRPr="00CC37E2" w:rsidRDefault="008C277F" w:rsidP="00CC37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B8D" w:rsidRPr="00CC37E2" w:rsidRDefault="00E33A3E" w:rsidP="00CC37E2">
      <w:pPr>
        <w:jc w:val="both"/>
        <w:rPr>
          <w:rFonts w:ascii="Times New Roman" w:hAnsi="Times New Roman" w:cs="Times New Roman"/>
          <w:sz w:val="28"/>
          <w:szCs w:val="28"/>
        </w:rPr>
      </w:pPr>
      <w:r w:rsidRPr="00CC37E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41E7CE" wp14:editId="0966ACBF">
            <wp:extent cx="5940425" cy="6152515"/>
            <wp:effectExtent l="0" t="0" r="3175" b="635"/>
            <wp:docPr id="15" name="Рисунок 15" descr="Правила оказания первой медицинской помощи (21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равила оказания первой медицинской помощи (21 фото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B8D" w:rsidRPr="00CC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A0" w:rsidRDefault="00D363A0" w:rsidP="008C277F">
      <w:pPr>
        <w:spacing w:after="0" w:line="240" w:lineRule="auto"/>
      </w:pPr>
      <w:r>
        <w:separator/>
      </w:r>
    </w:p>
  </w:endnote>
  <w:endnote w:type="continuationSeparator" w:id="0">
    <w:p w:rsidR="00D363A0" w:rsidRDefault="00D363A0" w:rsidP="008C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A0" w:rsidRDefault="00D363A0" w:rsidP="008C277F">
      <w:pPr>
        <w:spacing w:after="0" w:line="240" w:lineRule="auto"/>
      </w:pPr>
      <w:r>
        <w:separator/>
      </w:r>
    </w:p>
  </w:footnote>
  <w:footnote w:type="continuationSeparator" w:id="0">
    <w:p w:rsidR="00D363A0" w:rsidRDefault="00D363A0" w:rsidP="008C277F">
      <w:pPr>
        <w:spacing w:after="0" w:line="240" w:lineRule="auto"/>
      </w:pPr>
      <w:r>
        <w:continuationSeparator/>
      </w:r>
    </w:p>
  </w:footnote>
  <w:footnote w:id="1">
    <w:p w:rsidR="008C277F" w:rsidRDefault="008C277F" w:rsidP="008C277F">
      <w:pPr>
        <w:pStyle w:val="FootNote"/>
      </w:pPr>
      <w:r>
        <w:rPr>
          <w:position w:val="6"/>
        </w:rPr>
        <w:footnoteRef/>
      </w:r>
      <w:r>
        <w:t xml:space="preserve"> Теплопродукция – образование в организме тепла.</w:t>
      </w:r>
    </w:p>
    <w:p w:rsidR="008C277F" w:rsidRDefault="008C277F" w:rsidP="008C277F">
      <w:pPr>
        <w:pStyle w:val="FootNote"/>
      </w:pPr>
    </w:p>
  </w:footnote>
  <w:footnote w:id="2">
    <w:p w:rsidR="008C277F" w:rsidRDefault="008C277F" w:rsidP="008C277F">
      <w:pPr>
        <w:pStyle w:val="FootNote"/>
      </w:pPr>
      <w:r>
        <w:rPr>
          <w:position w:val="6"/>
        </w:rPr>
        <w:footnoteRef/>
      </w:r>
      <w:r>
        <w:t xml:space="preserve"> Теплоотдача – выделение организмом тепла в окружающую среду.</w:t>
      </w:r>
    </w:p>
    <w:p w:rsidR="008C277F" w:rsidRDefault="008C277F" w:rsidP="008C277F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E3C64"/>
    <w:multiLevelType w:val="hybridMultilevel"/>
    <w:tmpl w:val="8AEC1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DB"/>
    <w:rsid w:val="000261D1"/>
    <w:rsid w:val="003A1159"/>
    <w:rsid w:val="004430E6"/>
    <w:rsid w:val="005712CF"/>
    <w:rsid w:val="00663AEF"/>
    <w:rsid w:val="008C277F"/>
    <w:rsid w:val="008D094A"/>
    <w:rsid w:val="00916008"/>
    <w:rsid w:val="009E5E9A"/>
    <w:rsid w:val="00AE205A"/>
    <w:rsid w:val="00B2298D"/>
    <w:rsid w:val="00C375DB"/>
    <w:rsid w:val="00CC37E2"/>
    <w:rsid w:val="00D363A0"/>
    <w:rsid w:val="00E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0FBE"/>
  <w15:chartTrackingRefBased/>
  <w15:docId w15:val="{EF370E94-1B96-4D8E-8238-1D1564E5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8C277F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Theme="minorEastAsia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C277F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C277F"/>
    <w:pPr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C277F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A3E"/>
    <w:rPr>
      <w:b/>
      <w:bCs/>
    </w:rPr>
  </w:style>
  <w:style w:type="character" w:styleId="a5">
    <w:name w:val="Emphasis"/>
    <w:basedOn w:val="a0"/>
    <w:uiPriority w:val="20"/>
    <w:qFormat/>
    <w:rsid w:val="00E33A3E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8C277F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C277F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C277F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C277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8C277F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FootNote">
    <w:name w:val="FootNote"/>
    <w:next w:val="a"/>
    <w:uiPriority w:val="99"/>
    <w:rsid w:val="008C277F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Наташулькин</dc:creator>
  <cp:keywords/>
  <dc:description/>
  <cp:lastModifiedBy>Наташулькин</cp:lastModifiedBy>
  <cp:revision>7</cp:revision>
  <dcterms:created xsi:type="dcterms:W3CDTF">2017-01-25T14:14:00Z</dcterms:created>
  <dcterms:modified xsi:type="dcterms:W3CDTF">2018-02-07T05:59:00Z</dcterms:modified>
</cp:coreProperties>
</file>